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1A1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26089"/>
          <w:spacing w:val="0"/>
          <w:sz w:val="36"/>
          <w:szCs w:val="36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26089"/>
          <w:spacing w:val="0"/>
          <w:sz w:val="36"/>
          <w:szCs w:val="36"/>
          <w:bdr w:val="none" w:color="auto" w:sz="0" w:space="0"/>
          <w:shd w:val="clear" w:fill="FFFFFF"/>
        </w:rPr>
        <w:t>北京佑安爱心家园</w:t>
      </w:r>
    </w:p>
    <w:p w14:paraId="68A57F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center"/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26089"/>
          <w:spacing w:val="0"/>
          <w:sz w:val="36"/>
          <w:szCs w:val="36"/>
          <w:bdr w:val="none" w:color="auto" w:sz="0" w:space="0"/>
          <w:shd w:val="clear" w:fill="FFFFFF"/>
        </w:rPr>
        <w:t>第三届换届大会</w:t>
      </w:r>
      <w:bookmarkStart w:id="0" w:name="_GoBack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26089"/>
          <w:spacing w:val="0"/>
          <w:sz w:val="36"/>
          <w:szCs w:val="36"/>
          <w:bdr w:val="none" w:color="auto" w:sz="0" w:space="0"/>
          <w:shd w:val="clear" w:fill="FFFFFF"/>
        </w:rPr>
        <w:t>选举结果及相关事项公示</w:t>
      </w:r>
      <w:bookmarkEnd w:id="0"/>
    </w:p>
    <w:p w14:paraId="687362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</w:pPr>
    </w:p>
    <w:p w14:paraId="276959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为规范换届工作流程，我单位已于2026年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6</w:t>
      </w: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28</w:t>
      </w: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日召开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第三届第一次会员大会暨换届大会</w:t>
      </w: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，审议通过换届选举相关事宜。现将换届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理事会、监事会</w:t>
      </w: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名单、理事会工作报告、财务工作报告、章程、换届选举办法等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审议的</w:t>
      </w: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材料进行公示。</w:t>
      </w:r>
    </w:p>
    <w:p w14:paraId="193CFE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公示期：202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 xml:space="preserve"> 年 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 xml:space="preserve"> 月 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 xml:space="preserve"> 日 — 2026 年 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 xml:space="preserve"> 月 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10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 xml:space="preserve"> 日（共 5 个工作日）</w:t>
      </w:r>
    </w:p>
    <w:p w14:paraId="37F00B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公示期间，如对公示名单及材料有异议、疑问或需更正信息，请以书面、电话、邮件等形式向本单位秘书处实名反馈。</w:t>
      </w:r>
    </w:p>
    <w:p w14:paraId="7CD132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联系电话：18600598509</w:t>
      </w:r>
    </w:p>
    <w:p w14:paraId="72B438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联系地址：北京市丰台区右安门外西头条8号</w:t>
      </w:r>
    </w:p>
    <w:p w14:paraId="04DAE6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联系人：李冬梅</w:t>
      </w:r>
    </w:p>
    <w:p w14:paraId="51B0BE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 </w:t>
      </w:r>
    </w:p>
    <w:p w14:paraId="643EEE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 </w:t>
      </w:r>
    </w:p>
    <w:p w14:paraId="70549C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北京佑安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  <w:shd w:val="clear" w:fill="FFFFFF"/>
        </w:rPr>
        <w:instrText xml:space="preserve"> HYPERLINK "https://www.bjyayy.com.cn/Html/News/Main/641.html" \t "https://www.bjyayy.com.cn/Html/News/Articles/_blank" </w:instrTex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  <w:shd w:val="clear" w:fill="FFFFFF"/>
        </w:rPr>
        <w:t>爱心家园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  <w:shd w:val="clear" w:fill="FFFFFF"/>
        </w:rPr>
        <w:fldChar w:fldCharType="end"/>
      </w:r>
    </w:p>
    <w:p w14:paraId="0E1B63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 xml:space="preserve">2026 年 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 xml:space="preserve"> 月 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 xml:space="preserve"> 日</w:t>
      </w:r>
    </w:p>
    <w:p w14:paraId="62DE7A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A353A"/>
    <w:rsid w:val="2EAA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2026-07-01T06:08:00Z</dcterms:created>
  <dc:creator>涩梅梅</dc:creator>
  <cp:lastModifiedBy>涩梅梅</cp:lastModifiedBy>
  <dcterms:modified xsi:type="dcterms:W3CDTF">2026-07-01T06:16:25Z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E125910EA3E94F2EBF5D947994E930F8_11</vt:lpwstr>
  </property>
  <property fmtid="{D5CDD505-2E9C-101B-9397-08002B2CF9AE}" pid="4" name="KSOTemplateDocerSaveRecord">
    <vt:lpwstr>eyJoZGlkIjoiMTc5MzdiNzM4ZDQ2Y2Q4ZjI3ODJhMDEyYTg0ZDBjYWYiLCJ1c2VySWQiOiIzOTQ2NzAxMDYifQ==</vt:lpwstr>
  </property>
</Properties>
</file>